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A53D4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49ED72A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1CB13682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5584E14E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5C4637F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3A29EA23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750802E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F63342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2BD38711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CF1700A" w14:textId="77777777" w:rsidR="00AE743B" w:rsidRPr="009351F8" w:rsidRDefault="00AE743B">
      <w:pPr>
        <w:pStyle w:val="Brdtext"/>
        <w:spacing w:before="8"/>
        <w:rPr>
          <w:rFonts w:ascii="Times New Roman"/>
          <w:i w:val="0"/>
          <w:sz w:val="25"/>
          <w:lang w:val="sv-SE"/>
        </w:rPr>
      </w:pPr>
    </w:p>
    <w:p w14:paraId="056419CF" w14:textId="77777777" w:rsidR="00AE743B" w:rsidRPr="009351F8" w:rsidRDefault="004B3E49">
      <w:pPr>
        <w:pStyle w:val="Rubrik1"/>
        <w:spacing w:line="631" w:lineRule="exact"/>
        <w:rPr>
          <w:lang w:val="sv-SE"/>
        </w:rPr>
      </w:pPr>
      <w:r w:rsidRPr="009351F8">
        <w:rPr>
          <w:lang w:val="sv-SE"/>
        </w:rPr>
        <w:t>Avropsmall</w:t>
      </w:r>
    </w:p>
    <w:p w14:paraId="6C3EDC82" w14:textId="77777777" w:rsidR="00AE743B" w:rsidRPr="009351F8" w:rsidRDefault="00AE743B">
      <w:pPr>
        <w:pStyle w:val="Brdtext"/>
        <w:rPr>
          <w:i w:val="0"/>
          <w:sz w:val="52"/>
          <w:lang w:val="sv-SE"/>
        </w:rPr>
      </w:pPr>
    </w:p>
    <w:p w14:paraId="429E5DEA" w14:textId="77777777" w:rsidR="00AE743B" w:rsidRPr="009351F8" w:rsidRDefault="00AE743B">
      <w:pPr>
        <w:pStyle w:val="Brdtext"/>
        <w:spacing w:before="5"/>
        <w:rPr>
          <w:i w:val="0"/>
          <w:sz w:val="48"/>
          <w:lang w:val="sv-SE"/>
        </w:rPr>
      </w:pPr>
    </w:p>
    <w:p w14:paraId="5085A90E" w14:textId="67D618C5" w:rsidR="00AE743B" w:rsidRDefault="004B3E49">
      <w:pPr>
        <w:ind w:left="3213" w:right="2836"/>
        <w:jc w:val="center"/>
        <w:rPr>
          <w:sz w:val="52"/>
          <w:lang w:val="sv-SE"/>
        </w:rPr>
      </w:pPr>
      <w:r w:rsidRPr="009351F8">
        <w:rPr>
          <w:sz w:val="52"/>
          <w:lang w:val="sv-SE"/>
        </w:rPr>
        <w:t>Managemen</w:t>
      </w:r>
      <w:r w:rsidR="0014070D">
        <w:rPr>
          <w:sz w:val="52"/>
          <w:lang w:val="sv-SE"/>
        </w:rPr>
        <w:t>t</w:t>
      </w:r>
    </w:p>
    <w:p w14:paraId="1B813155" w14:textId="77777777" w:rsidR="0014070D" w:rsidRPr="009351F8" w:rsidRDefault="0014070D">
      <w:pPr>
        <w:ind w:left="3213" w:right="2836"/>
        <w:jc w:val="center"/>
        <w:rPr>
          <w:sz w:val="52"/>
          <w:lang w:val="sv-SE"/>
        </w:rPr>
      </w:pPr>
    </w:p>
    <w:p w14:paraId="32B37021" w14:textId="0C0FC16F" w:rsidR="00AE743B" w:rsidRPr="009351F8" w:rsidRDefault="004B3E49" w:rsidP="0014070D">
      <w:pPr>
        <w:spacing w:before="97" w:line="276" w:lineRule="auto"/>
        <w:ind w:left="2880" w:right="1857" w:firstLine="1643"/>
        <w:rPr>
          <w:sz w:val="52"/>
          <w:lang w:val="sv-SE"/>
        </w:rPr>
      </w:pPr>
      <w:r w:rsidRPr="009351F8">
        <w:rPr>
          <w:sz w:val="52"/>
          <w:lang w:val="sv-SE"/>
        </w:rPr>
        <w:t xml:space="preserve">* </w:t>
      </w:r>
      <w:r w:rsidR="0014070D">
        <w:rPr>
          <w:sz w:val="52"/>
          <w:lang w:val="sv-SE"/>
        </w:rPr>
        <w:t>Verksamhets- och      organisations-utveckling (VU)</w:t>
      </w:r>
    </w:p>
    <w:p w14:paraId="6A3929A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DFF4CB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62F2E5F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12D23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C16A04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B0FB50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49FF92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826F91C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A2F5EC4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537CD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EA0745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25CBD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10AC96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5DD78D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70C2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CD6B61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414825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1D868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62208E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2BD3FF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14AE435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51218F0F" w14:textId="77777777" w:rsidR="00AE743B" w:rsidRPr="009351F8" w:rsidRDefault="00AE743B">
      <w:pPr>
        <w:pStyle w:val="Brdtext"/>
        <w:spacing w:before="12"/>
        <w:rPr>
          <w:i w:val="0"/>
          <w:sz w:val="15"/>
          <w:lang w:val="sv-SE"/>
        </w:rPr>
      </w:pPr>
    </w:p>
    <w:p w14:paraId="0855D055" w14:textId="77777777" w:rsidR="00AE743B" w:rsidRPr="009351F8" w:rsidRDefault="00AE743B">
      <w:pPr>
        <w:rPr>
          <w:sz w:val="16"/>
          <w:lang w:val="sv-SE"/>
        </w:rPr>
        <w:sectPr w:rsidR="00AE743B" w:rsidRPr="009351F8" w:rsidSect="00415A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680" w:bottom="280" w:left="1300" w:header="720" w:footer="720" w:gutter="0"/>
          <w:cols w:space="720"/>
          <w:titlePg/>
          <w:docGrid w:linePitch="299"/>
        </w:sectPr>
      </w:pPr>
    </w:p>
    <w:p w14:paraId="5F25F03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D7E708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B014D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C1BF9C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84A55A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6C4EC5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BAC9FE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8800F6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3DBC720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172CEE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C7810D7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52AE64B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9D18B1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D19B8B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248E117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0EFEEAC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FA4029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520541D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EBB91E0" w14:textId="77777777" w:rsidR="00AE743B" w:rsidRPr="009351F8" w:rsidRDefault="00AE743B">
      <w:pPr>
        <w:pStyle w:val="Brdtext"/>
        <w:spacing w:before="10"/>
        <w:rPr>
          <w:i w:val="0"/>
          <w:sz w:val="18"/>
          <w:lang w:val="sv-SE"/>
        </w:rPr>
      </w:pPr>
    </w:p>
    <w:p w14:paraId="6CD7FDC3" w14:textId="77777777" w:rsidR="00AE743B" w:rsidRPr="009351F8" w:rsidRDefault="004B3E49">
      <w:pPr>
        <w:spacing w:before="1" w:line="267" w:lineRule="exact"/>
        <w:ind w:left="116"/>
        <w:jc w:val="both"/>
        <w:rPr>
          <w:b/>
          <w:i/>
          <w:lang w:val="sv-SE"/>
        </w:rPr>
      </w:pPr>
      <w:r w:rsidRPr="009351F8">
        <w:rPr>
          <w:b/>
          <w:i/>
          <w:lang w:val="sv-SE"/>
        </w:rPr>
        <w:t>Inledning</w:t>
      </w:r>
    </w:p>
    <w:p w14:paraId="352F154E" w14:textId="77777777" w:rsidR="00AE743B" w:rsidRDefault="004B3E49">
      <w:pPr>
        <w:pStyle w:val="Brdtext"/>
        <w:ind w:left="116" w:right="715"/>
        <w:rPr>
          <w:lang w:val="sv-SE"/>
        </w:rPr>
      </w:pPr>
      <w:r w:rsidRPr="009351F8">
        <w:rPr>
          <w:lang w:val="sv-SE"/>
        </w:rPr>
        <w:t>Detta dokument innehåller en mall för avrop som Statens inköpscentral rekommenderar för att strukturera sitt avrop.</w:t>
      </w:r>
    </w:p>
    <w:p w14:paraId="6A5127BA" w14:textId="77777777" w:rsidR="00521A0A" w:rsidRPr="009351F8" w:rsidRDefault="00521A0A">
      <w:pPr>
        <w:pStyle w:val="Brdtext"/>
        <w:ind w:left="116" w:right="715"/>
        <w:rPr>
          <w:lang w:val="sv-SE"/>
        </w:rPr>
      </w:pPr>
    </w:p>
    <w:p w14:paraId="466DF4F8" w14:textId="77777777" w:rsidR="00AE743B" w:rsidRPr="009351F8" w:rsidRDefault="004B3E49">
      <w:pPr>
        <w:pStyle w:val="Brdtext"/>
        <w:spacing w:before="1"/>
        <w:ind w:left="116" w:right="697"/>
        <w:rPr>
          <w:lang w:val="sv-SE"/>
        </w:rPr>
      </w:pPr>
      <w:r w:rsidRPr="009351F8">
        <w:rPr>
          <w:lang w:val="sv-SE"/>
        </w:rPr>
        <w:t>De punkter som tas upp är de som bör anges vid ett avrop. Det kan emellertid finnas ytterligare punkter som behöver anges.</w:t>
      </w:r>
    </w:p>
    <w:p w14:paraId="035BA53D" w14:textId="77777777" w:rsidR="00AE743B" w:rsidRPr="009351F8" w:rsidRDefault="00AE743B">
      <w:pPr>
        <w:pStyle w:val="Brdtext"/>
        <w:rPr>
          <w:lang w:val="sv-SE"/>
        </w:rPr>
      </w:pPr>
    </w:p>
    <w:p w14:paraId="6DDED226" w14:textId="77777777" w:rsidR="00AE743B" w:rsidRPr="009351F8" w:rsidRDefault="00AE743B">
      <w:pPr>
        <w:pStyle w:val="Brdtext"/>
        <w:rPr>
          <w:lang w:val="sv-SE"/>
        </w:rPr>
      </w:pPr>
    </w:p>
    <w:p w14:paraId="1830F677" w14:textId="77777777" w:rsidR="00AE743B" w:rsidRPr="009351F8" w:rsidRDefault="00AE743B">
      <w:pPr>
        <w:pStyle w:val="Brdtext"/>
        <w:rPr>
          <w:lang w:val="sv-SE"/>
        </w:rPr>
      </w:pPr>
    </w:p>
    <w:p w14:paraId="296BF40C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55"/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Avropande</w:t>
      </w:r>
      <w:r w:rsidRPr="009351F8">
        <w:rPr>
          <w:b/>
          <w:spacing w:val="-7"/>
          <w:lang w:val="sv-SE"/>
        </w:rPr>
        <w:t xml:space="preserve"> </w:t>
      </w:r>
      <w:r w:rsidRPr="009351F8">
        <w:rPr>
          <w:b/>
          <w:lang w:val="sv-SE"/>
        </w:rPr>
        <w:t>organisation</w:t>
      </w:r>
    </w:p>
    <w:p w14:paraId="2D7E2868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5BE0F286" w14:textId="77777777" w:rsidR="00AE743B" w:rsidRPr="009351F8" w:rsidRDefault="004B3E49">
      <w:pPr>
        <w:pStyle w:val="Rubrik3"/>
        <w:spacing w:before="1"/>
        <w:ind w:left="116"/>
        <w:jc w:val="both"/>
        <w:rPr>
          <w:lang w:val="sv-SE"/>
        </w:rPr>
      </w:pPr>
      <w:r w:rsidRPr="009351F8">
        <w:rPr>
          <w:lang w:val="sv-SE"/>
        </w:rPr>
        <w:t xml:space="preserve">[Ange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myndighet</w:t>
      </w:r>
      <w:r w:rsidR="00C91E9D">
        <w:rPr>
          <w:lang w:val="sv-SE"/>
        </w:rPr>
        <w:t xml:space="preserve">s </w:t>
      </w:r>
      <w:r w:rsidRPr="009351F8">
        <w:rPr>
          <w:lang w:val="sv-SE"/>
        </w:rPr>
        <w:t>namn, adress och kontaktuppgifter.]</w:t>
      </w:r>
    </w:p>
    <w:p w14:paraId="5FC4E93A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20343B27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 från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Ramavtal</w:t>
      </w:r>
    </w:p>
    <w:p w14:paraId="0ECDFBEC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F463B6B" w14:textId="194102DE" w:rsidR="00AE743B" w:rsidRPr="009351F8" w:rsidRDefault="004B3E49">
      <w:pPr>
        <w:ind w:left="116" w:right="798"/>
        <w:rPr>
          <w:lang w:val="sv-SE"/>
        </w:rPr>
      </w:pPr>
      <w:r w:rsidRPr="009351F8">
        <w:rPr>
          <w:lang w:val="sv-SE"/>
        </w:rPr>
        <w:t xml:space="preserve">Detta avrop görs från Statens inköpscentrals ramavtal </w:t>
      </w:r>
      <w:r w:rsidRPr="009351F8">
        <w:rPr>
          <w:b/>
          <w:lang w:val="sv-SE"/>
        </w:rPr>
        <w:t>Management</w:t>
      </w:r>
      <w:r w:rsidR="008A6FA1">
        <w:rPr>
          <w:b/>
          <w:lang w:val="sv-SE"/>
        </w:rPr>
        <w:t>tjänster</w:t>
      </w:r>
      <w:r w:rsidRPr="009351F8">
        <w:rPr>
          <w:b/>
          <w:lang w:val="sv-SE"/>
        </w:rPr>
        <w:t xml:space="preserve"> – </w:t>
      </w:r>
      <w:r w:rsidR="0014070D">
        <w:rPr>
          <w:b/>
          <w:lang w:val="sv-SE"/>
        </w:rPr>
        <w:t>Verksamhets- och organisationsutveckling</w:t>
      </w:r>
      <w:r w:rsidRPr="009351F8">
        <w:rPr>
          <w:b/>
          <w:lang w:val="sv-SE"/>
        </w:rPr>
        <w:t xml:space="preserve"> med </w:t>
      </w:r>
      <w:r w:rsidR="0014070D">
        <w:rPr>
          <w:b/>
          <w:lang w:val="sv-SE"/>
        </w:rPr>
        <w:t>D</w:t>
      </w:r>
      <w:r w:rsidRPr="009351F8">
        <w:rPr>
          <w:b/>
          <w:lang w:val="sv-SE"/>
        </w:rPr>
        <w:t>nr</w:t>
      </w:r>
      <w:r w:rsidR="009351F8">
        <w:rPr>
          <w:b/>
          <w:lang w:val="sv-SE"/>
        </w:rPr>
        <w:t>.</w:t>
      </w:r>
      <w:r w:rsidR="0014070D" w:rsidRPr="0014070D">
        <w:rPr>
          <w:rFonts w:ascii="ArialMT" w:eastAsiaTheme="minorHAnsi" w:hAnsi="ArialMT" w:cs="ArialMT"/>
          <w:color w:val="737373"/>
          <w:sz w:val="21"/>
          <w:szCs w:val="21"/>
          <w:lang w:val="sv-SE"/>
        </w:rPr>
        <w:t xml:space="preserve"> </w:t>
      </w:r>
      <w:r w:rsidR="0014070D" w:rsidRPr="0014070D">
        <w:rPr>
          <w:b/>
          <w:lang w:val="sv-SE"/>
        </w:rPr>
        <w:t>23.3-10817-20</w:t>
      </w:r>
      <w:r w:rsidR="009351F8">
        <w:rPr>
          <w:b/>
          <w:lang w:val="sv-SE"/>
        </w:rPr>
        <w:t>.</w:t>
      </w:r>
    </w:p>
    <w:p w14:paraId="14623192" w14:textId="77777777" w:rsidR="00AE743B" w:rsidRPr="009351F8" w:rsidRDefault="00AE743B">
      <w:pPr>
        <w:pStyle w:val="Brdtext"/>
        <w:spacing w:before="8"/>
        <w:rPr>
          <w:i w:val="0"/>
          <w:sz w:val="21"/>
          <w:lang w:val="sv-SE"/>
        </w:rPr>
      </w:pPr>
    </w:p>
    <w:p w14:paraId="16145C46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lang w:val="sv-SE"/>
        </w:rPr>
      </w:pPr>
      <w:r w:rsidRPr="009351F8">
        <w:rPr>
          <w:lang w:val="sv-SE"/>
        </w:rPr>
        <w:t>Syftet med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avropet</w:t>
      </w:r>
    </w:p>
    <w:p w14:paraId="26249FAE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60E9D2B" w14:textId="77777777" w:rsidR="00AE743B" w:rsidRPr="009351F8" w:rsidRDefault="004B3E49">
      <w:pPr>
        <w:pStyle w:val="Rubrik3"/>
        <w:ind w:left="116"/>
        <w:jc w:val="both"/>
        <w:rPr>
          <w:lang w:val="sv-SE"/>
        </w:rPr>
      </w:pPr>
      <w:r w:rsidRPr="009351F8">
        <w:rPr>
          <w:lang w:val="sv-SE"/>
        </w:rPr>
        <w:t>[Ange vad avropet syftar till så ramavtalsleverantörerna kan göra sig en bild av ert behov.]</w:t>
      </w:r>
    </w:p>
    <w:p w14:paraId="59B054FC" w14:textId="77777777" w:rsidR="00AE743B" w:rsidRPr="009351F8" w:rsidRDefault="00AE743B">
      <w:pPr>
        <w:pStyle w:val="Brdtext"/>
        <w:spacing w:before="6"/>
        <w:rPr>
          <w:i w:val="0"/>
          <w:sz w:val="20"/>
          <w:lang w:val="sv-SE"/>
        </w:rPr>
      </w:pPr>
    </w:p>
    <w:p w14:paraId="5CB923A2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Kontrakts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giltighetstid</w:t>
      </w:r>
    </w:p>
    <w:p w14:paraId="4598E0C2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4F34354" w14:textId="77777777" w:rsidR="00AE743B" w:rsidRPr="009351F8" w:rsidRDefault="004B3E49">
      <w:pPr>
        <w:ind w:left="116"/>
        <w:jc w:val="both"/>
        <w:rPr>
          <w:lang w:val="sv-SE"/>
        </w:rPr>
      </w:pPr>
      <w:r w:rsidRPr="009351F8">
        <w:rPr>
          <w:lang w:val="sv-SE"/>
        </w:rPr>
        <w:t>[Ange den tidsperiod som kontrakt ska omfatta.]</w:t>
      </w:r>
    </w:p>
    <w:p w14:paraId="536AA09E" w14:textId="77777777" w:rsidR="00AE743B" w:rsidRPr="009351F8" w:rsidRDefault="00AE743B">
      <w:pPr>
        <w:pStyle w:val="Brdtext"/>
        <w:spacing w:before="9"/>
        <w:rPr>
          <w:i w:val="0"/>
          <w:sz w:val="21"/>
          <w:lang w:val="sv-SE"/>
        </w:rPr>
      </w:pPr>
    </w:p>
    <w:p w14:paraId="3CA0A298" w14:textId="77777777" w:rsidR="00AE743B" w:rsidRPr="009351F8" w:rsidRDefault="004B3E49">
      <w:pPr>
        <w:pStyle w:val="Brdtext"/>
        <w:spacing w:line="266" w:lineRule="exact"/>
        <w:ind w:left="116" w:right="314"/>
        <w:rPr>
          <w:lang w:val="sv-SE"/>
        </w:rPr>
      </w:pPr>
      <w:r w:rsidRPr="009351F8">
        <w:rPr>
          <w:lang w:val="sv-SE"/>
        </w:rPr>
        <w:t xml:space="preserve">Kontrakts giltighetstid är den tid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avser att kontraktet ska gälla. Den kan bestå både av en ursprunglig giltighetstid och en möjlighet för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till förlängning (option).</w:t>
      </w:r>
    </w:p>
    <w:p w14:paraId="798A68D9" w14:textId="487499FC" w:rsidR="00AE743B" w:rsidRPr="009351F8" w:rsidRDefault="004B3E49">
      <w:pPr>
        <w:pStyle w:val="Brdtext"/>
        <w:spacing w:before="6"/>
        <w:ind w:left="116" w:right="169"/>
        <w:jc w:val="both"/>
        <w:rPr>
          <w:lang w:val="sv-SE"/>
        </w:rPr>
      </w:pPr>
      <w:r w:rsidRPr="009351F8">
        <w:rPr>
          <w:lang w:val="sv-SE"/>
        </w:rPr>
        <w:t xml:space="preserve">Att ramavtalet upphört att gälla </w:t>
      </w:r>
      <w:r w:rsidR="00C91E9D">
        <w:rPr>
          <w:lang w:val="sv-SE"/>
        </w:rPr>
        <w:t>påverkar inte</w:t>
      </w:r>
      <w:r w:rsidRPr="009351F8">
        <w:rPr>
          <w:lang w:val="sv-SE"/>
        </w:rPr>
        <w:t xml:space="preserve"> giltigheten av kontrakt som ingåtts under ramavtalets giltighetstid.</w:t>
      </w:r>
    </w:p>
    <w:p w14:paraId="4DE53F8C" w14:textId="77777777" w:rsidR="00AE743B" w:rsidRPr="009351F8" w:rsidRDefault="00AE743B">
      <w:pPr>
        <w:jc w:val="both"/>
        <w:rPr>
          <w:lang w:val="sv-SE"/>
        </w:rPr>
        <w:sectPr w:rsidR="00AE743B" w:rsidRPr="009351F8">
          <w:footerReference w:type="default" r:id="rId14"/>
          <w:pgSz w:w="11910" w:h="16840"/>
          <w:pgMar w:top="1580" w:right="1300" w:bottom="1160" w:left="1300" w:header="0" w:footer="971" w:gutter="0"/>
          <w:pgNumType w:start="2"/>
          <w:cols w:space="720"/>
        </w:sectPr>
      </w:pPr>
    </w:p>
    <w:p w14:paraId="6EC3BB4B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73"/>
        <w:ind w:hanging="1303"/>
        <w:rPr>
          <w:lang w:val="sv-SE"/>
        </w:rPr>
      </w:pPr>
      <w:r w:rsidRPr="009351F8">
        <w:rPr>
          <w:lang w:val="sv-SE"/>
        </w:rPr>
        <w:lastRenderedPageBreak/>
        <w:t>Beskrivning av</w:t>
      </w:r>
      <w:r w:rsidRPr="009351F8">
        <w:rPr>
          <w:spacing w:val="-7"/>
          <w:lang w:val="sv-SE"/>
        </w:rPr>
        <w:t xml:space="preserve"> </w:t>
      </w:r>
      <w:r w:rsidR="00C91E9D">
        <w:rPr>
          <w:lang w:val="sv-SE"/>
        </w:rPr>
        <w:t>avropsberättigad</w:t>
      </w:r>
    </w:p>
    <w:p w14:paraId="65F5197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DFCA53" w14:textId="77777777" w:rsidR="00AE743B" w:rsidRPr="009351F8" w:rsidRDefault="004B3E49">
      <w:pPr>
        <w:pStyle w:val="Rubrik3"/>
        <w:ind w:left="116"/>
        <w:rPr>
          <w:lang w:val="sv-SE"/>
        </w:rPr>
      </w:pPr>
      <w:r w:rsidRPr="009351F8">
        <w:rPr>
          <w:lang w:val="sv-SE"/>
        </w:rPr>
        <w:t>[Ge en allmän kortfattad beskrivning av er myndighet.]</w:t>
      </w:r>
    </w:p>
    <w:p w14:paraId="52617392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7F9B8253" w14:textId="77777777" w:rsidR="00AE743B" w:rsidRPr="009351F8" w:rsidRDefault="004B3E49">
      <w:pPr>
        <w:pStyle w:val="Brdtext"/>
        <w:ind w:left="116" w:right="1737"/>
        <w:rPr>
          <w:lang w:val="sv-SE"/>
        </w:rPr>
      </w:pPr>
      <w:r w:rsidRPr="009351F8">
        <w:rPr>
          <w:lang w:val="sv-SE"/>
        </w:rPr>
        <w:t xml:space="preserve">En allmän beskrivning av er myndighet hjälper till att skapa en bättre förståelse hos ramavtalsleverantörerna för er som </w:t>
      </w:r>
      <w:r w:rsidR="00C91E9D">
        <w:rPr>
          <w:lang w:val="sv-SE"/>
        </w:rPr>
        <w:t>avropsberättigad</w:t>
      </w:r>
      <w:r w:rsidRPr="009351F8">
        <w:rPr>
          <w:lang w:val="sv-SE"/>
        </w:rPr>
        <w:t>.</w:t>
      </w:r>
    </w:p>
    <w:p w14:paraId="0BE3A5A3" w14:textId="77777777" w:rsidR="00AE743B" w:rsidRPr="009351F8" w:rsidRDefault="00AE743B">
      <w:pPr>
        <w:pStyle w:val="Brdtext"/>
        <w:rPr>
          <w:lang w:val="sv-SE"/>
        </w:rPr>
      </w:pPr>
    </w:p>
    <w:p w14:paraId="37561EE1" w14:textId="77777777" w:rsidR="00AE743B" w:rsidRPr="009351F8" w:rsidRDefault="00AE743B">
      <w:pPr>
        <w:pStyle w:val="Brdtext"/>
        <w:spacing w:before="9"/>
        <w:rPr>
          <w:sz w:val="17"/>
          <w:lang w:val="sv-SE"/>
        </w:rPr>
      </w:pPr>
    </w:p>
    <w:p w14:paraId="7DEB6E35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Beskrivning av nuvarande</w:t>
      </w:r>
      <w:r w:rsidRPr="009351F8">
        <w:rPr>
          <w:spacing w:val="-18"/>
          <w:lang w:val="sv-SE"/>
        </w:rPr>
        <w:t xml:space="preserve"> </w:t>
      </w:r>
      <w:r w:rsidRPr="009351F8">
        <w:rPr>
          <w:lang w:val="sv-SE"/>
        </w:rPr>
        <w:t>verksamhet</w:t>
      </w:r>
    </w:p>
    <w:p w14:paraId="4BEFEA9A" w14:textId="77777777" w:rsidR="00AE743B" w:rsidRPr="009351F8" w:rsidRDefault="00AE743B">
      <w:pPr>
        <w:pStyle w:val="Brdtext"/>
        <w:rPr>
          <w:rFonts w:ascii="Arial"/>
          <w:b/>
          <w:i w:val="0"/>
          <w:sz w:val="21"/>
          <w:lang w:val="sv-SE"/>
        </w:rPr>
      </w:pPr>
    </w:p>
    <w:p w14:paraId="4E07FFD2" w14:textId="77777777" w:rsidR="00AE743B" w:rsidRPr="009351F8" w:rsidRDefault="004B3E49">
      <w:pPr>
        <w:pStyle w:val="Rubrik3"/>
        <w:spacing w:before="1"/>
        <w:ind w:left="116"/>
        <w:rPr>
          <w:lang w:val="sv-SE"/>
        </w:rPr>
      </w:pPr>
      <w:r w:rsidRPr="009351F8">
        <w:rPr>
          <w:lang w:val="sv-SE"/>
        </w:rPr>
        <w:t>[Ge en allmän beskrivning av er nuvarande verksamhet.]</w:t>
      </w:r>
    </w:p>
    <w:p w14:paraId="23EDE805" w14:textId="77777777" w:rsidR="00AE743B" w:rsidRPr="009351F8" w:rsidRDefault="00AE743B">
      <w:pPr>
        <w:pStyle w:val="Brdtext"/>
        <w:spacing w:before="4"/>
        <w:rPr>
          <w:i w:val="0"/>
          <w:sz w:val="19"/>
          <w:lang w:val="sv-SE"/>
        </w:rPr>
      </w:pPr>
    </w:p>
    <w:p w14:paraId="78EABB4A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Behov och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volymer</w:t>
      </w:r>
    </w:p>
    <w:p w14:paraId="601FFDEB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465CF9E9" w14:textId="77777777" w:rsidR="00AE743B" w:rsidRPr="009351F8" w:rsidRDefault="004B3E49">
      <w:pPr>
        <w:spacing w:line="278" w:lineRule="auto"/>
        <w:ind w:left="116" w:right="494"/>
        <w:rPr>
          <w:lang w:val="sv-SE"/>
        </w:rPr>
      </w:pPr>
      <w:r w:rsidRPr="009351F8">
        <w:rPr>
          <w:lang w:val="sv-SE"/>
        </w:rPr>
        <w:t>[Ange vad som ingår i avropet d.v.s. ert behov av tjänster samt volymer. Följande parametrar kan exempelvis ingå i beskrivningen:]</w:t>
      </w:r>
    </w:p>
    <w:p w14:paraId="77EC3BCE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before="194"/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Om uppdraget avser ett specifikt resultat eller utgörs av stöd och</w:t>
      </w:r>
      <w:r w:rsidRPr="009351F8">
        <w:rPr>
          <w:rFonts w:ascii="Calibri" w:hAnsi="Calibri"/>
          <w:i/>
          <w:spacing w:val="-3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rådgivning.</w:t>
      </w:r>
    </w:p>
    <w:p w14:paraId="3CBF37B6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Krav på tjänst som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efterfrågas</w:t>
      </w:r>
    </w:p>
    <w:p w14:paraId="0EC90DEC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Specifikation av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konsulttjänster</w:t>
      </w:r>
    </w:p>
    <w:p w14:paraId="5227D12D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Volymer</w:t>
      </w:r>
    </w:p>
    <w:p w14:paraId="5C909F43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Optioner (</w:t>
      </w:r>
      <w:proofErr w:type="gramStart"/>
      <w:r w:rsidRPr="009351F8">
        <w:rPr>
          <w:rFonts w:ascii="Calibri"/>
          <w:i/>
          <w:lang w:val="sv-SE"/>
        </w:rPr>
        <w:t>t.ex.</w:t>
      </w:r>
      <w:proofErr w:type="gramEnd"/>
      <w:r w:rsidRPr="009351F8">
        <w:rPr>
          <w:rFonts w:ascii="Calibri"/>
          <w:i/>
          <w:lang w:val="sv-SE"/>
        </w:rPr>
        <w:t xml:space="preserve"> antal, volym och</w:t>
      </w:r>
      <w:r w:rsidRPr="009351F8">
        <w:rPr>
          <w:rFonts w:ascii="Calibri"/>
          <w:i/>
          <w:spacing w:val="-13"/>
          <w:lang w:val="sv-SE"/>
        </w:rPr>
        <w:t xml:space="preserve"> </w:t>
      </w:r>
      <w:r w:rsidRPr="009351F8">
        <w:rPr>
          <w:rFonts w:ascii="Calibri"/>
          <w:i/>
          <w:lang w:val="sv-SE"/>
        </w:rPr>
        <w:t>tider)</w:t>
      </w:r>
    </w:p>
    <w:p w14:paraId="333AA71B" w14:textId="77777777" w:rsidR="00AE743B" w:rsidRPr="009351F8" w:rsidRDefault="00AE743B">
      <w:pPr>
        <w:pStyle w:val="Brdtext"/>
        <w:spacing w:before="11"/>
        <w:rPr>
          <w:sz w:val="19"/>
          <w:lang w:val="sv-SE"/>
        </w:rPr>
      </w:pPr>
    </w:p>
    <w:p w14:paraId="6C298182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Kravspecifikationen</w:t>
      </w:r>
    </w:p>
    <w:p w14:paraId="0F5A5C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88C1F4C" w14:textId="77777777" w:rsidR="00AE743B" w:rsidRPr="009351F8" w:rsidRDefault="004B3E49">
      <w:pPr>
        <w:pStyle w:val="Brdtext"/>
        <w:spacing w:before="1"/>
        <w:ind w:left="116" w:right="103"/>
        <w:rPr>
          <w:lang w:val="sv-SE"/>
        </w:rPr>
      </w:pPr>
      <w:r w:rsidRPr="009351F8">
        <w:rPr>
          <w:lang w:val="sv-SE"/>
        </w:rPr>
        <w:t xml:space="preserve">I bilaga </w:t>
      </w:r>
      <w:r w:rsidRPr="009351F8">
        <w:rPr>
          <w:b/>
          <w:lang w:val="sv-SE"/>
        </w:rPr>
        <w:t xml:space="preserve">kravkatalog </w:t>
      </w:r>
      <w:r w:rsidRPr="009351F8">
        <w:rPr>
          <w:lang w:val="sv-SE"/>
        </w:rPr>
        <w:t xml:space="preserve">finns en lista på krav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kan tillämpa vid avrop utöver de krav som fanns i ramavtalsupphandlingen. Tillämpningen kan ske både som obligatoriska krav (ska) och utvärderingskriterier (bör) beroende på </w:t>
      </w:r>
      <w:r w:rsidR="0066665F">
        <w:rPr>
          <w:lang w:val="sv-SE"/>
        </w:rPr>
        <w:t>ert</w:t>
      </w:r>
      <w:r w:rsidRPr="009351F8">
        <w:rPr>
          <w:lang w:val="sv-SE"/>
        </w:rPr>
        <w:t xml:space="preserve"> behov. Precisering av kraven ska göras med försiktighet och med hänsyn till de grundläggande principerna om likabehandling, icke-diskriminering, öppenhet, ömsesidigt erkännande och proportionalitet i LOU.</w:t>
      </w:r>
    </w:p>
    <w:p w14:paraId="529975E2" w14:textId="77777777" w:rsidR="00AE743B" w:rsidRPr="009351F8" w:rsidRDefault="00AE743B">
      <w:pPr>
        <w:pStyle w:val="Brdtext"/>
        <w:rPr>
          <w:lang w:val="sv-SE"/>
        </w:rPr>
      </w:pPr>
    </w:p>
    <w:p w14:paraId="644C3FAF" w14:textId="77777777" w:rsidR="00AE743B" w:rsidRDefault="004B3E49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 xml:space="preserve">De kvalificeringskrav som ställdes på ramavtalsleverantörerna i ramavtalsupphandlingen ska inte ställas igen i avropet.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kan inte heller ställa nya kvalificeringskrav på ramavtalsleverantörerna i avropet.</w:t>
      </w:r>
      <w:r w:rsidR="009351F8">
        <w:rPr>
          <w:lang w:val="sv-SE"/>
        </w:rPr>
        <w:t xml:space="preserve"> </w:t>
      </w:r>
      <w:r w:rsidR="009351F8" w:rsidRPr="00C24365">
        <w:rPr>
          <w:u w:val="single"/>
          <w:lang w:val="sv-SE"/>
        </w:rPr>
        <w:t>Däremot är följande text obligatorisk i avropsförfrågan</w:t>
      </w:r>
      <w:r w:rsidR="009351F8">
        <w:rPr>
          <w:lang w:val="sv-SE"/>
        </w:rPr>
        <w:t>:</w:t>
      </w:r>
    </w:p>
    <w:p w14:paraId="5C33FB95" w14:textId="77777777" w:rsidR="009351F8" w:rsidRDefault="009351F8">
      <w:pPr>
        <w:pStyle w:val="Brdtext"/>
        <w:ind w:left="116" w:right="290"/>
        <w:rPr>
          <w:lang w:val="sv-SE"/>
        </w:rPr>
      </w:pPr>
    </w:p>
    <w:p w14:paraId="51476941" w14:textId="77777777" w:rsidR="009351F8" w:rsidRPr="009351F8" w:rsidRDefault="009351F8" w:rsidP="009351F8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>”Genom att lämna avropssvar, bekräftar ramavtalsleverantören följande:</w:t>
      </w:r>
    </w:p>
    <w:p w14:paraId="3B9DD28F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lämnad egenförsäkran fortfarande är korrekt.</w:t>
      </w:r>
    </w:p>
    <w:p w14:paraId="30A379AA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ingivna bevis, såsom sanningsförsäkran avseende uteslutningsgrunder (gällande ramavtalsleverantören och eventuella åberopade företag) fortfarande är aktuella.</w:t>
      </w:r>
    </w:p>
    <w:p w14:paraId="0A7F2DB4" w14:textId="0555EC00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ramavtalsleverantören har säkerställt att ett eventuellt åberopat företag inte omfattas av någon uteslutningsgrund</w:t>
      </w:r>
      <w:r w:rsidR="00C24365">
        <w:rPr>
          <w:lang w:val="sv-SE"/>
        </w:rPr>
        <w:t>.”</w:t>
      </w:r>
    </w:p>
    <w:p w14:paraId="4C08F5AE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0EC60342" w14:textId="77777777" w:rsidR="00AE743B" w:rsidRPr="009351F8" w:rsidRDefault="004B3E49">
      <w:pPr>
        <w:pStyle w:val="Brdtext"/>
        <w:ind w:left="116" w:right="181"/>
        <w:rPr>
          <w:lang w:val="sv-SE"/>
        </w:rPr>
      </w:pPr>
      <w:r w:rsidRPr="009351F8">
        <w:rPr>
          <w:lang w:val="sv-SE"/>
        </w:rPr>
        <w:t xml:space="preserve">Det åligger </w:t>
      </w:r>
      <w:r w:rsidR="00C91E9D">
        <w:rPr>
          <w:lang w:val="sv-SE"/>
        </w:rPr>
        <w:t>er</w:t>
      </w:r>
      <w:r w:rsidRPr="009351F8">
        <w:rPr>
          <w:lang w:val="sv-SE"/>
        </w:rPr>
        <w:t xml:space="preserve"> att, om så är aktuellt, i avropsförfrågan ange att säkerhetsskyddsavtal </w:t>
      </w:r>
      <w:r w:rsidR="009351F8">
        <w:rPr>
          <w:lang w:val="sv-SE"/>
        </w:rPr>
        <w:t xml:space="preserve">och/eller personuppgiftsbiträdesavtal </w:t>
      </w:r>
      <w:r w:rsidRPr="009351F8">
        <w:rPr>
          <w:lang w:val="sv-SE"/>
        </w:rPr>
        <w:t>erfordras för konsulttjänsten.</w:t>
      </w:r>
    </w:p>
    <w:p w14:paraId="5D77B5CB" w14:textId="77777777" w:rsidR="00AE743B" w:rsidRPr="009351F8" w:rsidRDefault="00AE743B">
      <w:pPr>
        <w:pStyle w:val="Brdtext"/>
        <w:spacing w:before="10"/>
        <w:rPr>
          <w:sz w:val="21"/>
          <w:lang w:val="sv-SE"/>
        </w:rPr>
      </w:pPr>
    </w:p>
    <w:p w14:paraId="54861D23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Preciseringar av Allmänna</w:t>
      </w:r>
      <w:r w:rsidRPr="009351F8">
        <w:rPr>
          <w:spacing w:val="-16"/>
          <w:lang w:val="sv-SE"/>
        </w:rPr>
        <w:t xml:space="preserve"> </w:t>
      </w:r>
      <w:r w:rsidRPr="009351F8">
        <w:rPr>
          <w:lang w:val="sv-SE"/>
        </w:rPr>
        <w:t>villkor</w:t>
      </w:r>
    </w:p>
    <w:p w14:paraId="3818B33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26A0F7BD" w14:textId="77777777" w:rsidR="00521A0A" w:rsidRDefault="004B3E49">
      <w:pPr>
        <w:pStyle w:val="Brdtext"/>
        <w:spacing w:before="1"/>
        <w:ind w:left="116" w:right="256"/>
        <w:rPr>
          <w:lang w:val="sv-SE"/>
        </w:rPr>
      </w:pPr>
      <w:r w:rsidRPr="009351F8">
        <w:rPr>
          <w:lang w:val="sv-SE"/>
        </w:rPr>
        <w:t>Preciseringar kan göras av allmänna villkor enbart där det framgår av Allmänna villkor att detta kan göras.</w:t>
      </w:r>
    </w:p>
    <w:p w14:paraId="084CD991" w14:textId="77777777" w:rsidR="00AE743B" w:rsidRPr="00521A0A" w:rsidRDefault="00521A0A" w:rsidP="00521A0A">
      <w:pPr>
        <w:rPr>
          <w:i/>
          <w:lang w:val="sv-SE"/>
        </w:rPr>
      </w:pPr>
      <w:r>
        <w:rPr>
          <w:lang w:val="sv-SE"/>
        </w:rPr>
        <w:br w:type="page"/>
      </w:r>
    </w:p>
    <w:p w14:paraId="0743433B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lastRenderedPageBreak/>
        <w:t>Leverans och</w:t>
      </w:r>
      <w:r w:rsidRPr="009351F8">
        <w:rPr>
          <w:spacing w:val="-7"/>
          <w:lang w:val="sv-SE"/>
        </w:rPr>
        <w:t xml:space="preserve"> </w:t>
      </w:r>
      <w:r w:rsidRPr="009351F8">
        <w:rPr>
          <w:lang w:val="sv-SE"/>
        </w:rPr>
        <w:t>tidplan</w:t>
      </w:r>
    </w:p>
    <w:p w14:paraId="3A76E0B6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7D977B62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vilken leveransdag och eventuella delleveranstidpunkter som ska gälla.]</w:t>
      </w:r>
    </w:p>
    <w:p w14:paraId="37655391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4543A9F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Leveranskontroll</w:t>
      </w:r>
    </w:p>
    <w:p w14:paraId="4FDCE6E3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8927119" w14:textId="77777777" w:rsidR="00521A0A" w:rsidRDefault="004B3E49" w:rsidP="00521A0A">
      <w:pPr>
        <w:rPr>
          <w:lang w:val="sv-SE"/>
        </w:rPr>
      </w:pPr>
      <w:r w:rsidRPr="009351F8">
        <w:rPr>
          <w:lang w:val="sv-SE"/>
        </w:rPr>
        <w:t>[Ange hur ni avser att genomföra leveranskontroll.]</w:t>
      </w:r>
    </w:p>
    <w:p w14:paraId="5509B5BB" w14:textId="77777777" w:rsidR="00521A0A" w:rsidRDefault="00521A0A" w:rsidP="00521A0A">
      <w:pPr>
        <w:rPr>
          <w:lang w:val="sv-SE"/>
        </w:rPr>
      </w:pPr>
    </w:p>
    <w:p w14:paraId="708DA51E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73"/>
        <w:ind w:hanging="1303"/>
        <w:rPr>
          <w:b/>
          <w:lang w:val="sv-SE"/>
        </w:rPr>
      </w:pPr>
      <w:r w:rsidRPr="009351F8">
        <w:rPr>
          <w:b/>
          <w:lang w:val="sv-SE"/>
        </w:rPr>
        <w:t>Användning och</w:t>
      </w:r>
      <w:r w:rsidRPr="009351F8">
        <w:rPr>
          <w:b/>
          <w:spacing w:val="-6"/>
          <w:lang w:val="sv-SE"/>
        </w:rPr>
        <w:t xml:space="preserve"> </w:t>
      </w:r>
      <w:r w:rsidRPr="009351F8">
        <w:rPr>
          <w:b/>
          <w:lang w:val="sv-SE"/>
        </w:rPr>
        <w:t>uppföljning</w:t>
      </w:r>
    </w:p>
    <w:p w14:paraId="050456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267F3FF" w14:textId="77777777" w:rsidR="00AE743B" w:rsidRPr="009351F8" w:rsidRDefault="004B3E49">
      <w:pPr>
        <w:ind w:left="188" w:right="333"/>
        <w:rPr>
          <w:lang w:val="sv-SE"/>
        </w:rPr>
      </w:pPr>
      <w:r w:rsidRPr="009351F8">
        <w:rPr>
          <w:lang w:val="sv-SE"/>
        </w:rPr>
        <w:t>[Ange hur ni planerar att använda resultat av managementtjänsterna och hur uppföljning kommer ske.]</w:t>
      </w:r>
    </w:p>
    <w:p w14:paraId="39083B3B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0BD505C0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Fakturering</w:t>
      </w:r>
    </w:p>
    <w:p w14:paraId="064A5CE3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6DDA248A" w14:textId="7B10623D" w:rsidR="00AE743B" w:rsidRPr="009351F8" w:rsidRDefault="004B3E49">
      <w:pPr>
        <w:ind w:left="188" w:right="867"/>
        <w:rPr>
          <w:lang w:val="sv-SE"/>
        </w:rPr>
      </w:pPr>
      <w:r w:rsidRPr="009351F8">
        <w:rPr>
          <w:lang w:val="sv-SE"/>
        </w:rPr>
        <w:t xml:space="preserve">[Ange om ni har </w:t>
      </w:r>
      <w:r w:rsidR="005618C4">
        <w:rPr>
          <w:lang w:val="sv-SE"/>
        </w:rPr>
        <w:t xml:space="preserve">särskilda </w:t>
      </w:r>
      <w:r w:rsidRPr="009351F8">
        <w:rPr>
          <w:lang w:val="sv-SE"/>
        </w:rPr>
        <w:t>krav på faktureringsrutiner, fakturors specifikation eller andra krav gällande faktureringen. Även krav på e-faktura kan anges.</w:t>
      </w:r>
      <w:r w:rsidR="00911DD7">
        <w:rPr>
          <w:lang w:val="sv-SE"/>
        </w:rPr>
        <w:t xml:space="preserve"> Observera de krav som kan ställas i detta avseende enligt </w:t>
      </w:r>
      <w:r w:rsidR="0014070D">
        <w:rPr>
          <w:lang w:val="sv-SE"/>
        </w:rPr>
        <w:t>2.</w:t>
      </w:r>
      <w:r w:rsidR="00A1467F">
        <w:rPr>
          <w:lang w:val="sv-SE"/>
        </w:rPr>
        <w:t>9</w:t>
      </w:r>
      <w:r w:rsidR="0014070D">
        <w:rPr>
          <w:lang w:val="sv-SE"/>
        </w:rPr>
        <w:t>.1</w:t>
      </w:r>
      <w:r w:rsidR="00911DD7">
        <w:rPr>
          <w:lang w:val="sv-SE"/>
        </w:rPr>
        <w:t xml:space="preserve"> och </w:t>
      </w:r>
      <w:r w:rsidR="0014070D">
        <w:rPr>
          <w:lang w:val="sv-SE"/>
        </w:rPr>
        <w:t>2.10.</w:t>
      </w:r>
      <w:r w:rsidR="00A1467F">
        <w:rPr>
          <w:lang w:val="sv-SE"/>
        </w:rPr>
        <w:t>1</w:t>
      </w:r>
      <w:r w:rsidR="0014070D">
        <w:rPr>
          <w:lang w:val="sv-SE"/>
        </w:rPr>
        <w:t xml:space="preserve"> </w:t>
      </w:r>
      <w:r w:rsidR="00911DD7">
        <w:rPr>
          <w:lang w:val="sv-SE"/>
        </w:rPr>
        <w:t>Allmänna villkor</w:t>
      </w:r>
      <w:r w:rsidR="00C24365">
        <w:rPr>
          <w:lang w:val="sv-SE"/>
        </w:rPr>
        <w:t>.</w:t>
      </w:r>
      <w:r w:rsidRPr="009351F8">
        <w:rPr>
          <w:lang w:val="sv-SE"/>
        </w:rPr>
        <w:t>]</w:t>
      </w:r>
      <w:r w:rsidR="005618C4">
        <w:rPr>
          <w:lang w:val="sv-SE"/>
        </w:rPr>
        <w:t xml:space="preserve"> </w:t>
      </w:r>
    </w:p>
    <w:p w14:paraId="64B8A53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AA60160" w14:textId="77777777" w:rsidR="00AE743B" w:rsidRPr="009351F8" w:rsidRDefault="00AE743B">
      <w:pPr>
        <w:pStyle w:val="Brdtext"/>
        <w:spacing w:before="1"/>
        <w:rPr>
          <w:i w:val="0"/>
          <w:sz w:val="18"/>
          <w:lang w:val="sv-SE"/>
        </w:rPr>
      </w:pPr>
    </w:p>
    <w:p w14:paraId="6D8F78A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Krav på redovisning i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anbudet</w:t>
      </w:r>
    </w:p>
    <w:p w14:paraId="34152C30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2B4CEEDA" w14:textId="77777777" w:rsidR="00AE743B" w:rsidRPr="009351F8" w:rsidRDefault="004B3E49">
      <w:pPr>
        <w:ind w:left="188" w:right="677"/>
        <w:rPr>
          <w:lang w:val="sv-SE"/>
        </w:rPr>
      </w:pPr>
      <w:r w:rsidRPr="009351F8">
        <w:rPr>
          <w:lang w:val="sv-SE"/>
        </w:rPr>
        <w:t xml:space="preserve">[Ange hur ni vill ha svar från ramavtalsleverantören, </w:t>
      </w:r>
      <w:proofErr w:type="gramStart"/>
      <w:r w:rsidRPr="009351F8">
        <w:rPr>
          <w:lang w:val="sv-SE"/>
        </w:rPr>
        <w:t>t.ex.</w:t>
      </w:r>
      <w:proofErr w:type="gramEnd"/>
      <w:r w:rsidRPr="009351F8">
        <w:rPr>
          <w:lang w:val="sv-SE"/>
        </w:rPr>
        <w:t xml:space="preserve"> krav på särskild uppställning, format, struktur m.m.]</w:t>
      </w:r>
    </w:p>
    <w:p w14:paraId="4173EAA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6FCD644" w14:textId="77777777" w:rsidR="00AE743B" w:rsidRPr="009351F8" w:rsidRDefault="004B3E49">
      <w:pPr>
        <w:pStyle w:val="Brdtext"/>
        <w:ind w:left="188" w:right="346"/>
        <w:rPr>
          <w:lang w:val="sv-SE"/>
        </w:rPr>
      </w:pPr>
      <w:r w:rsidRPr="009351F8">
        <w:rPr>
          <w:lang w:val="sv-SE"/>
        </w:rPr>
        <w:t>Redovisningen kan med fördel struktureras efter avropsförfrågans rubriker så att det som kommer att utvärderas framgår tydligt. Skapa gärna matriser för kravredovisning där utvärderings- och kravparametrar tydligt framgår. Begär gärna bekräftelse på mottagen avropsförfrågan från ramavtalsleverantörerna.</w:t>
      </w:r>
    </w:p>
    <w:p w14:paraId="7CB4B5E2" w14:textId="77777777" w:rsidR="00AE743B" w:rsidRPr="009351F8" w:rsidRDefault="00AE743B">
      <w:pPr>
        <w:pStyle w:val="Brdtext"/>
        <w:spacing w:before="6"/>
        <w:rPr>
          <w:sz w:val="19"/>
          <w:lang w:val="sv-SE"/>
        </w:rPr>
      </w:pPr>
    </w:p>
    <w:p w14:paraId="3BB28E5F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Priser</w:t>
      </w:r>
    </w:p>
    <w:p w14:paraId="4C0CA24F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1BBB9BB3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vad som ska prissättas samt hur ni vill att ramavtalsleverantören ska redovisa dessa priser.]</w:t>
      </w:r>
    </w:p>
    <w:p w14:paraId="0750E431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454EEE30" w14:textId="77777777" w:rsidR="00AE743B" w:rsidRPr="009351F8" w:rsidRDefault="004B3E49">
      <w:pPr>
        <w:pStyle w:val="Brdtext"/>
        <w:ind w:left="188" w:right="417"/>
        <w:rPr>
          <w:lang w:val="sv-SE"/>
        </w:rPr>
      </w:pPr>
      <w:r w:rsidRPr="009351F8">
        <w:rPr>
          <w:lang w:val="sv-SE"/>
        </w:rPr>
        <w:t xml:space="preserve">Det kan vara bra att skapa en särskild matris för prisredovisning där önskad prismodell och alla prisparametrar som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avser att betala för framgår. Även totalpris och pris som utvärderas ska vara tydligt.</w:t>
      </w:r>
    </w:p>
    <w:p w14:paraId="00147EBC" w14:textId="77777777" w:rsidR="00AE743B" w:rsidRPr="009351F8" w:rsidRDefault="00AE743B">
      <w:pPr>
        <w:pStyle w:val="Brdtext"/>
        <w:rPr>
          <w:lang w:val="sv-SE"/>
        </w:rPr>
      </w:pPr>
    </w:p>
    <w:p w14:paraId="2D4E96DD" w14:textId="77777777" w:rsidR="00AE743B" w:rsidRPr="009351F8" w:rsidRDefault="00AE743B">
      <w:pPr>
        <w:pStyle w:val="Brdtext"/>
        <w:spacing w:before="11"/>
        <w:rPr>
          <w:sz w:val="17"/>
          <w:lang w:val="sv-SE"/>
        </w:rPr>
      </w:pPr>
    </w:p>
    <w:p w14:paraId="3AFE6857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Tidpunkter och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frågor</w:t>
      </w:r>
    </w:p>
    <w:p w14:paraId="4CF5A0B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23F895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 xml:space="preserve">[Ange när svar på denna avropsförfrågan ska vara </w:t>
      </w:r>
      <w:r w:rsidR="00521A0A">
        <w:rPr>
          <w:lang w:val="sv-SE"/>
        </w:rPr>
        <w:t>er</w:t>
      </w:r>
      <w:r w:rsidRPr="009351F8">
        <w:rPr>
          <w:lang w:val="sv-SE"/>
        </w:rPr>
        <w:t xml:space="preserve"> tillhanda.]</w:t>
      </w:r>
    </w:p>
    <w:p w14:paraId="2D042D05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143FD7D6" w14:textId="77777777" w:rsidR="00AE743B" w:rsidRDefault="004B3E49" w:rsidP="00521A0A">
      <w:pPr>
        <w:ind w:left="188" w:right="1177"/>
        <w:rPr>
          <w:lang w:val="sv-SE"/>
        </w:rPr>
      </w:pPr>
      <w:r w:rsidRPr="009351F8">
        <w:rPr>
          <w:lang w:val="sv-SE"/>
        </w:rPr>
        <w:t>[Ange hur och under vilken tid ramavtalsleverantör kan ställa frågor under anbudstiden.] [Ange hur länge avropssvar ska vara giltiga.</w:t>
      </w:r>
      <w:r w:rsidR="00521A0A">
        <w:rPr>
          <w:lang w:val="sv-SE"/>
        </w:rPr>
        <w:t xml:space="preserve"> Det rekommenderas en giltighetstid om åtminstone 90 dagar.</w:t>
      </w:r>
      <w:r w:rsidRPr="009351F8">
        <w:rPr>
          <w:lang w:val="sv-SE"/>
        </w:rPr>
        <w:t>]</w:t>
      </w:r>
    </w:p>
    <w:p w14:paraId="7047D700" w14:textId="77777777" w:rsidR="00521A0A" w:rsidRPr="009351F8" w:rsidRDefault="00521A0A" w:rsidP="00521A0A">
      <w:pPr>
        <w:ind w:left="188" w:right="1177"/>
        <w:rPr>
          <w:lang w:val="sv-SE"/>
        </w:rPr>
      </w:pPr>
    </w:p>
    <w:p w14:paraId="0F1005ED" w14:textId="77777777" w:rsidR="00AE743B" w:rsidRPr="009351F8" w:rsidRDefault="00C91E9D">
      <w:pPr>
        <w:pStyle w:val="Brdtext"/>
        <w:ind w:left="188" w:right="314"/>
        <w:rPr>
          <w:lang w:val="sv-SE"/>
        </w:rPr>
      </w:pPr>
      <w:r>
        <w:rPr>
          <w:lang w:val="sv-SE"/>
        </w:rPr>
        <w:t>Ni</w:t>
      </w:r>
      <w:r w:rsidR="004B3E49" w:rsidRPr="009351F8">
        <w:rPr>
          <w:lang w:val="sv-SE"/>
        </w:rPr>
        <w:t xml:space="preserve"> ska bestämma när svaret på avropsförfrågan (avropssvar) ska vara lämnade. Tiden för att lämna svar är inte fastställd, men den ska vara skälig. </w:t>
      </w:r>
      <w:r>
        <w:rPr>
          <w:lang w:val="sv-SE"/>
        </w:rPr>
        <w:t xml:space="preserve">Ni </w:t>
      </w:r>
      <w:r w:rsidR="004B3E49" w:rsidRPr="009351F8">
        <w:rPr>
          <w:lang w:val="sv-SE"/>
        </w:rPr>
        <w:t>ska öppna alla inkomna avropssvar vid ett och samma tillfälle efter det att tiden för att lämna avropssvar har löpt ut.</w:t>
      </w:r>
    </w:p>
    <w:p w14:paraId="74C0105D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0740B3A1" w14:textId="77777777" w:rsidR="00AE743B" w:rsidRPr="009351F8" w:rsidRDefault="004B3E49">
      <w:pPr>
        <w:pStyle w:val="Brdtext"/>
        <w:ind w:left="188"/>
        <w:rPr>
          <w:lang w:val="sv-SE"/>
        </w:rPr>
      </w:pPr>
      <w:r w:rsidRPr="009351F8">
        <w:rPr>
          <w:lang w:val="sv-SE"/>
        </w:rPr>
        <w:t>Tänk på att frågor och svar ska vara skriftliga.</w:t>
      </w:r>
    </w:p>
    <w:p w14:paraId="70CF934C" w14:textId="77777777" w:rsidR="00AE743B" w:rsidRPr="00521A0A" w:rsidRDefault="00521A0A" w:rsidP="00521A0A">
      <w:pPr>
        <w:rPr>
          <w:i/>
          <w:sz w:val="19"/>
          <w:lang w:val="sv-SE"/>
        </w:rPr>
      </w:pPr>
      <w:r>
        <w:rPr>
          <w:sz w:val="19"/>
          <w:lang w:val="sv-SE"/>
        </w:rPr>
        <w:br w:type="page"/>
      </w:r>
    </w:p>
    <w:p w14:paraId="6652C5DD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lastRenderedPageBreak/>
        <w:t>Utvärdering av</w:t>
      </w:r>
      <w:r w:rsidRPr="009351F8">
        <w:rPr>
          <w:spacing w:val="-19"/>
          <w:lang w:val="sv-SE"/>
        </w:rPr>
        <w:t xml:space="preserve"> </w:t>
      </w:r>
      <w:r w:rsidRPr="009351F8">
        <w:rPr>
          <w:lang w:val="sv-SE"/>
        </w:rPr>
        <w:t>avropssvar</w:t>
      </w:r>
    </w:p>
    <w:p w14:paraId="107DA7D9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3F9CED46" w14:textId="77777777" w:rsidR="00AE743B" w:rsidRPr="009351F8" w:rsidRDefault="004B3E49">
      <w:pPr>
        <w:pStyle w:val="Rubrik3"/>
        <w:ind w:right="907"/>
        <w:rPr>
          <w:lang w:val="sv-SE"/>
        </w:rPr>
      </w:pPr>
      <w:r w:rsidRPr="009351F8">
        <w:rPr>
          <w:lang w:val="sv-SE"/>
        </w:rPr>
        <w:t xml:space="preserve">[Ange hur utvärdering kommer att ske, d.v.s. vilken utvärderingsmodell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kommer att använda.]</w:t>
      </w:r>
    </w:p>
    <w:p w14:paraId="02476E2D" w14:textId="77777777" w:rsidR="00AE743B" w:rsidRPr="009351F8" w:rsidRDefault="00C91E9D">
      <w:pPr>
        <w:pStyle w:val="Brdtext"/>
        <w:ind w:left="188" w:right="497"/>
        <w:rPr>
          <w:lang w:val="sv-SE"/>
        </w:rPr>
      </w:pPr>
      <w:r>
        <w:rPr>
          <w:lang w:val="sv-SE"/>
        </w:rPr>
        <w:t>Ni</w:t>
      </w:r>
      <w:r w:rsidR="004B3E49" w:rsidRPr="009351F8">
        <w:rPr>
          <w:lang w:val="sv-SE"/>
        </w:rPr>
        <w:t xml:space="preserve"> ska bestämma hur utvärdering av avropssvar ska ske och beskriva detta så att ramavtalsleverantörerna vet vad </w:t>
      </w:r>
      <w:r>
        <w:rPr>
          <w:lang w:val="sv-SE"/>
        </w:rPr>
        <w:t>ni</w:t>
      </w:r>
      <w:r w:rsidR="004B3E49" w:rsidRPr="009351F8">
        <w:rPr>
          <w:lang w:val="sv-SE"/>
        </w:rPr>
        <w:t xml:space="preserve"> kommer att fästa avseende vid. </w:t>
      </w:r>
      <w:r>
        <w:rPr>
          <w:lang w:val="sv-SE"/>
        </w:rPr>
        <w:t>Ni</w:t>
      </w:r>
      <w:r w:rsidR="004B3E49" w:rsidRPr="009351F8">
        <w:rPr>
          <w:lang w:val="sv-SE"/>
        </w:rPr>
        <w:t xml:space="preserve"> bestämm</w:t>
      </w:r>
      <w:r>
        <w:rPr>
          <w:lang w:val="sv-SE"/>
        </w:rPr>
        <w:t>er själva</w:t>
      </w:r>
      <w:r w:rsidR="004B3E49" w:rsidRPr="009351F8">
        <w:rPr>
          <w:lang w:val="sv-SE"/>
        </w:rPr>
        <w:t xml:space="preserve"> viktningen mellan utvärderingskriterierna.</w:t>
      </w:r>
    </w:p>
    <w:sectPr w:rsidR="00AE743B" w:rsidRPr="009351F8">
      <w:pgSz w:w="11910" w:h="16840"/>
      <w:pgMar w:top="1320" w:right="1300" w:bottom="1160" w:left="13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F98A1" w14:textId="77777777" w:rsidR="00E46B6F" w:rsidRDefault="00E46B6F">
      <w:r>
        <w:separator/>
      </w:r>
    </w:p>
  </w:endnote>
  <w:endnote w:type="continuationSeparator" w:id="0">
    <w:p w14:paraId="6A1EBBAF" w14:textId="77777777" w:rsidR="00E46B6F" w:rsidRDefault="00E4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6A11A" w14:textId="77777777" w:rsidR="00A5194A" w:rsidRDefault="00A519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28228" w14:textId="19FB3EFE" w:rsidR="00F81F3E" w:rsidRPr="00415AA9" w:rsidRDefault="00415AA9">
    <w:pPr>
      <w:pStyle w:val="Sidfot"/>
      <w:rPr>
        <w:sz w:val="16"/>
        <w:szCs w:val="16"/>
        <w:lang w:val="sv-SE"/>
      </w:rPr>
    </w:pPr>
    <w:r w:rsidRPr="00415AA9">
      <w:rPr>
        <w:sz w:val="16"/>
        <w:szCs w:val="16"/>
        <w:lang w:val="sv-SE"/>
      </w:rPr>
      <w:t>Managementtjänster – Utredning, ledning och verksamhetsstyrning (ULV)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2B75" w14:textId="77777777" w:rsidR="00A5194A" w:rsidRDefault="00A5194A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09686" w14:textId="6AC13A1E" w:rsidR="00415AA9" w:rsidRPr="009351F8" w:rsidRDefault="00415AA9" w:rsidP="00415AA9">
    <w:pPr>
      <w:pStyle w:val="Rubrik3"/>
      <w:spacing w:before="56"/>
      <w:ind w:left="381"/>
      <w:jc w:val="center"/>
      <w:rPr>
        <w:lang w:val="sv-SE"/>
      </w:rPr>
    </w:pPr>
  </w:p>
  <w:p w14:paraId="2B5B5B10" w14:textId="0F62F05F" w:rsidR="00415AA9" w:rsidRPr="009351F8" w:rsidRDefault="00415AA9" w:rsidP="00415AA9">
    <w:pPr>
      <w:spacing w:before="68"/>
      <w:rPr>
        <w:sz w:val="16"/>
        <w:lang w:val="sv-SE"/>
      </w:rPr>
    </w:pPr>
    <w:r w:rsidRPr="009351F8">
      <w:rPr>
        <w:sz w:val="16"/>
        <w:lang w:val="sv-SE"/>
      </w:rPr>
      <w:t>Management</w:t>
    </w:r>
    <w:r w:rsidR="00C9299A">
      <w:rPr>
        <w:sz w:val="16"/>
        <w:lang w:val="sv-SE"/>
      </w:rPr>
      <w:t>tjänster</w:t>
    </w:r>
    <w:r w:rsidRPr="009351F8">
      <w:rPr>
        <w:sz w:val="16"/>
        <w:lang w:val="sv-SE"/>
      </w:rPr>
      <w:t xml:space="preserve"> </w:t>
    </w:r>
    <w:r w:rsidR="008A6FA1">
      <w:rPr>
        <w:sz w:val="16"/>
        <w:lang w:val="sv-SE"/>
      </w:rPr>
      <w:t>–</w:t>
    </w:r>
    <w:r w:rsidRPr="009351F8">
      <w:rPr>
        <w:sz w:val="16"/>
        <w:lang w:val="sv-SE"/>
      </w:rPr>
      <w:t xml:space="preserve"> </w:t>
    </w:r>
    <w:r w:rsidR="008A6FA1">
      <w:rPr>
        <w:sz w:val="16"/>
        <w:lang w:val="sv-SE"/>
      </w:rPr>
      <w:t>Verksamhets- och organisationsutveckling</w:t>
    </w:r>
    <w:r w:rsidR="00A5194A">
      <w:rPr>
        <w:sz w:val="16"/>
        <w:lang w:val="sv-SE"/>
      </w:rPr>
      <w:t xml:space="preserve"> (VU)</w:t>
    </w:r>
  </w:p>
  <w:p w14:paraId="635FEA08" w14:textId="77777777" w:rsidR="00AE743B" w:rsidRDefault="009F4EC0">
    <w:pPr>
      <w:pStyle w:val="Brd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91BC6" wp14:editId="0D3B49D5">
              <wp:simplePos x="0" y="0"/>
              <wp:positionH relativeFrom="page">
                <wp:posOffset>6565900</wp:posOffset>
              </wp:positionH>
              <wp:positionV relativeFrom="page">
                <wp:posOffset>9935845</wp:posOffset>
              </wp:positionV>
              <wp:extent cx="121920" cy="165735"/>
              <wp:effectExtent l="3175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C2E1F" w14:textId="77777777" w:rsidR="00AE743B" w:rsidRDefault="004B3E49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1F3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91B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2.3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" filled="f" stroked="f">
              <v:textbox inset="0,0,0,0">
                <w:txbxContent>
                  <w:p w14:paraId="368C2E1F" w14:textId="77777777" w:rsidR="00AE743B" w:rsidRDefault="004B3E49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1F3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D47FC" w14:textId="77777777" w:rsidR="00E46B6F" w:rsidRDefault="00E46B6F">
      <w:r>
        <w:separator/>
      </w:r>
    </w:p>
  </w:footnote>
  <w:footnote w:type="continuationSeparator" w:id="0">
    <w:p w14:paraId="4459472D" w14:textId="77777777" w:rsidR="00E46B6F" w:rsidRDefault="00E4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F347" w14:textId="77777777" w:rsidR="00A5194A" w:rsidRDefault="00A519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C21FD" w14:textId="77777777" w:rsidR="00A5194A" w:rsidRDefault="00A5194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A9483" w14:textId="77777777" w:rsidR="00A5194A" w:rsidRDefault="00A5194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3A20"/>
    <w:multiLevelType w:val="hybridMultilevel"/>
    <w:tmpl w:val="023C2C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F53"/>
    <w:multiLevelType w:val="hybridMultilevel"/>
    <w:tmpl w:val="B344A41E"/>
    <w:lvl w:ilvl="0" w:tplc="BC5A6A14">
      <w:numFmt w:val="bullet"/>
      <w:lvlText w:val="-"/>
      <w:lvlJc w:val="left"/>
      <w:pPr>
        <w:ind w:left="234" w:hanging="118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045CAE10">
      <w:numFmt w:val="bullet"/>
      <w:lvlText w:val="•"/>
      <w:lvlJc w:val="left"/>
      <w:pPr>
        <w:ind w:left="1146" w:hanging="118"/>
      </w:pPr>
      <w:rPr>
        <w:rFonts w:hint="default"/>
      </w:rPr>
    </w:lvl>
    <w:lvl w:ilvl="2" w:tplc="43FEF6A4">
      <w:numFmt w:val="bullet"/>
      <w:lvlText w:val="•"/>
      <w:lvlJc w:val="left"/>
      <w:pPr>
        <w:ind w:left="2053" w:hanging="118"/>
      </w:pPr>
      <w:rPr>
        <w:rFonts w:hint="default"/>
      </w:rPr>
    </w:lvl>
    <w:lvl w:ilvl="3" w:tplc="8E2A875A">
      <w:numFmt w:val="bullet"/>
      <w:lvlText w:val="•"/>
      <w:lvlJc w:val="left"/>
      <w:pPr>
        <w:ind w:left="2959" w:hanging="118"/>
      </w:pPr>
      <w:rPr>
        <w:rFonts w:hint="default"/>
      </w:rPr>
    </w:lvl>
    <w:lvl w:ilvl="4" w:tplc="0988174C">
      <w:numFmt w:val="bullet"/>
      <w:lvlText w:val="•"/>
      <w:lvlJc w:val="left"/>
      <w:pPr>
        <w:ind w:left="3866" w:hanging="118"/>
      </w:pPr>
      <w:rPr>
        <w:rFonts w:hint="default"/>
      </w:rPr>
    </w:lvl>
    <w:lvl w:ilvl="5" w:tplc="FDAAE926">
      <w:numFmt w:val="bullet"/>
      <w:lvlText w:val="•"/>
      <w:lvlJc w:val="left"/>
      <w:pPr>
        <w:ind w:left="4773" w:hanging="118"/>
      </w:pPr>
      <w:rPr>
        <w:rFonts w:hint="default"/>
      </w:rPr>
    </w:lvl>
    <w:lvl w:ilvl="6" w:tplc="E846488C">
      <w:numFmt w:val="bullet"/>
      <w:lvlText w:val="•"/>
      <w:lvlJc w:val="left"/>
      <w:pPr>
        <w:ind w:left="5679" w:hanging="118"/>
      </w:pPr>
      <w:rPr>
        <w:rFonts w:hint="default"/>
      </w:rPr>
    </w:lvl>
    <w:lvl w:ilvl="7" w:tplc="74FE99FE">
      <w:numFmt w:val="bullet"/>
      <w:lvlText w:val="•"/>
      <w:lvlJc w:val="left"/>
      <w:pPr>
        <w:ind w:left="6586" w:hanging="118"/>
      </w:pPr>
      <w:rPr>
        <w:rFonts w:hint="default"/>
      </w:rPr>
    </w:lvl>
    <w:lvl w:ilvl="8" w:tplc="0ED08258">
      <w:numFmt w:val="bullet"/>
      <w:lvlText w:val="•"/>
      <w:lvlJc w:val="left"/>
      <w:pPr>
        <w:ind w:left="7493" w:hanging="118"/>
      </w:pPr>
      <w:rPr>
        <w:rFonts w:hint="default"/>
      </w:rPr>
    </w:lvl>
  </w:abstractNum>
  <w:abstractNum w:abstractNumId="2" w15:restartNumberingAfterBreak="0">
    <w:nsid w:val="7CE3665D"/>
    <w:multiLevelType w:val="hybridMultilevel"/>
    <w:tmpl w:val="AB6A7B18"/>
    <w:lvl w:ilvl="0" w:tplc="D6C8537C">
      <w:start w:val="1"/>
      <w:numFmt w:val="decimal"/>
      <w:lvlText w:val="%1"/>
      <w:lvlJc w:val="left"/>
      <w:pPr>
        <w:ind w:left="1419" w:hanging="1304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0527228">
      <w:numFmt w:val="bullet"/>
      <w:lvlText w:val="•"/>
      <w:lvlJc w:val="left"/>
      <w:pPr>
        <w:ind w:left="2208" w:hanging="1304"/>
      </w:pPr>
      <w:rPr>
        <w:rFonts w:hint="default"/>
      </w:rPr>
    </w:lvl>
    <w:lvl w:ilvl="2" w:tplc="DBDADB52">
      <w:numFmt w:val="bullet"/>
      <w:lvlText w:val="•"/>
      <w:lvlJc w:val="left"/>
      <w:pPr>
        <w:ind w:left="2997" w:hanging="1304"/>
      </w:pPr>
      <w:rPr>
        <w:rFonts w:hint="default"/>
      </w:rPr>
    </w:lvl>
    <w:lvl w:ilvl="3" w:tplc="996EA400">
      <w:numFmt w:val="bullet"/>
      <w:lvlText w:val="•"/>
      <w:lvlJc w:val="left"/>
      <w:pPr>
        <w:ind w:left="3785" w:hanging="1304"/>
      </w:pPr>
      <w:rPr>
        <w:rFonts w:hint="default"/>
      </w:rPr>
    </w:lvl>
    <w:lvl w:ilvl="4" w:tplc="FF9A70EA">
      <w:numFmt w:val="bullet"/>
      <w:lvlText w:val="•"/>
      <w:lvlJc w:val="left"/>
      <w:pPr>
        <w:ind w:left="4574" w:hanging="1304"/>
      </w:pPr>
      <w:rPr>
        <w:rFonts w:hint="default"/>
      </w:rPr>
    </w:lvl>
    <w:lvl w:ilvl="5" w:tplc="62EEA990">
      <w:numFmt w:val="bullet"/>
      <w:lvlText w:val="•"/>
      <w:lvlJc w:val="left"/>
      <w:pPr>
        <w:ind w:left="5363" w:hanging="1304"/>
      </w:pPr>
      <w:rPr>
        <w:rFonts w:hint="default"/>
      </w:rPr>
    </w:lvl>
    <w:lvl w:ilvl="6" w:tplc="835A843C">
      <w:numFmt w:val="bullet"/>
      <w:lvlText w:val="•"/>
      <w:lvlJc w:val="left"/>
      <w:pPr>
        <w:ind w:left="6151" w:hanging="1304"/>
      </w:pPr>
      <w:rPr>
        <w:rFonts w:hint="default"/>
      </w:rPr>
    </w:lvl>
    <w:lvl w:ilvl="7" w:tplc="7120536E">
      <w:numFmt w:val="bullet"/>
      <w:lvlText w:val="•"/>
      <w:lvlJc w:val="left"/>
      <w:pPr>
        <w:ind w:left="6940" w:hanging="1304"/>
      </w:pPr>
      <w:rPr>
        <w:rFonts w:hint="default"/>
      </w:rPr>
    </w:lvl>
    <w:lvl w:ilvl="8" w:tplc="1772EDFC">
      <w:numFmt w:val="bullet"/>
      <w:lvlText w:val="•"/>
      <w:lvlJc w:val="left"/>
      <w:pPr>
        <w:ind w:left="7729" w:hanging="130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3B"/>
    <w:rsid w:val="000838E2"/>
    <w:rsid w:val="0014070D"/>
    <w:rsid w:val="0025198B"/>
    <w:rsid w:val="00415AA9"/>
    <w:rsid w:val="004B3E49"/>
    <w:rsid w:val="00521A0A"/>
    <w:rsid w:val="00531959"/>
    <w:rsid w:val="005618C4"/>
    <w:rsid w:val="0066665F"/>
    <w:rsid w:val="007B2D59"/>
    <w:rsid w:val="008A6FA1"/>
    <w:rsid w:val="00911DD7"/>
    <w:rsid w:val="009351F8"/>
    <w:rsid w:val="00942189"/>
    <w:rsid w:val="009F4EC0"/>
    <w:rsid w:val="00A11521"/>
    <w:rsid w:val="00A1467F"/>
    <w:rsid w:val="00A5194A"/>
    <w:rsid w:val="00AB6D42"/>
    <w:rsid w:val="00AE743B"/>
    <w:rsid w:val="00C24365"/>
    <w:rsid w:val="00C709D8"/>
    <w:rsid w:val="00C91E9D"/>
    <w:rsid w:val="00C9299A"/>
    <w:rsid w:val="00D06F6A"/>
    <w:rsid w:val="00E46B6F"/>
    <w:rsid w:val="00F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1DF30C"/>
  <w15:docId w15:val="{4E2E96BB-CBE0-40BB-87B5-BAD5AE40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ind w:left="3213" w:right="2836"/>
      <w:jc w:val="center"/>
      <w:outlineLvl w:val="0"/>
    </w:pPr>
    <w:rPr>
      <w:sz w:val="52"/>
      <w:szCs w:val="52"/>
    </w:rPr>
  </w:style>
  <w:style w:type="paragraph" w:styleId="Rubrik2">
    <w:name w:val="heading 2"/>
    <w:basedOn w:val="Normal"/>
    <w:uiPriority w:val="1"/>
    <w:qFormat/>
    <w:pPr>
      <w:ind w:left="1419" w:hanging="1303"/>
      <w:outlineLvl w:val="1"/>
    </w:pPr>
    <w:rPr>
      <w:rFonts w:ascii="Arial" w:eastAsia="Arial" w:hAnsi="Arial" w:cs="Arial"/>
      <w:b/>
      <w:bCs/>
    </w:rPr>
  </w:style>
  <w:style w:type="paragraph" w:styleId="Rubrik3">
    <w:name w:val="heading 3"/>
    <w:basedOn w:val="Normal"/>
    <w:uiPriority w:val="1"/>
    <w:qFormat/>
    <w:pPr>
      <w:ind w:left="188"/>
      <w:outlineLvl w:val="2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</w:rPr>
  </w:style>
  <w:style w:type="paragraph" w:styleId="Liststycke">
    <w:name w:val="List Paragraph"/>
    <w:basedOn w:val="Normal"/>
    <w:uiPriority w:val="1"/>
    <w:qFormat/>
    <w:pPr>
      <w:ind w:left="1419" w:hanging="13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1F3E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1F3E"/>
    <w:rPr>
      <w:rFonts w:ascii="Calibri" w:eastAsia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51F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1F8"/>
    <w:rPr>
      <w:rFonts w:ascii="Segoe UI" w:eastAsia="Calibr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6D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D4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6D42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6D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6D4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4ED3-5B83-4F80-A155-D7245536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876</Words>
  <Characters>4645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avropsförfrågan</vt:lpstr>
    </vt:vector>
  </TitlesOfParts>
  <Company>Kammarkollegiet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avropsförfrågan</dc:title>
  <dc:creator>Karl Ekman</dc:creator>
  <cp:lastModifiedBy>Tina Norelius</cp:lastModifiedBy>
  <cp:revision>5</cp:revision>
  <dcterms:created xsi:type="dcterms:W3CDTF">2021-09-12T19:25:00Z</dcterms:created>
  <dcterms:modified xsi:type="dcterms:W3CDTF">2021-09-12T19:39:00Z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2017-02-08T00:00:00Z</vt:filetime>
  </property>
</Properties>
</file>